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4D0EC" w14:textId="0F854E19" w:rsidR="0063703B" w:rsidRDefault="0063703B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cs-CZ"/>
        </w:rPr>
      </w:pPr>
      <w:r w:rsidRPr="007765F9"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Učební praxe </w:t>
      </w:r>
      <w:proofErr w:type="gramStart"/>
      <w:r w:rsidRPr="007765F9">
        <w:rPr>
          <w:rFonts w:ascii="Arial" w:eastAsia="Times New Roman" w:hAnsi="Arial" w:cs="Arial"/>
          <w:b/>
          <w:sz w:val="28"/>
          <w:szCs w:val="24"/>
          <w:lang w:eastAsia="cs-CZ"/>
        </w:rPr>
        <w:t>oboru  62</w:t>
      </w:r>
      <w:proofErr w:type="gramEnd"/>
      <w:r w:rsidRPr="007765F9">
        <w:rPr>
          <w:rFonts w:ascii="Arial" w:eastAsia="Times New Roman" w:hAnsi="Arial" w:cs="Arial"/>
          <w:b/>
          <w:sz w:val="28"/>
          <w:szCs w:val="24"/>
          <w:lang w:eastAsia="cs-CZ"/>
        </w:rPr>
        <w:t>-42-M/01 Hotelnictví</w:t>
      </w:r>
    </w:p>
    <w:p w14:paraId="211901A2" w14:textId="77777777" w:rsidR="007765F9" w:rsidRDefault="007765F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DD795C" w14:textId="38BF7DBD" w:rsidR="007765F9" w:rsidRDefault="003053CA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="007765F9" w:rsidRPr="00A1420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https://www.hskm.cz/pro-zaky-a-rodice/praxe</w:t>
        </w:r>
      </w:hyperlink>
    </w:p>
    <w:p w14:paraId="2F225AA9" w14:textId="77777777" w:rsidR="007765F9" w:rsidRDefault="007765F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AAF596" w14:textId="57605D05" w:rsidR="00814CD8" w:rsidRPr="0063703B" w:rsidRDefault="00922504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Žáci vykonávají učební praxi, která 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probíhá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odborných pracovištích, je souvislá a činí v každém pololetí 14 dnů, během kterých mají žáci povinnost odpracovat 70 hodin.</w:t>
      </w:r>
    </w:p>
    <w:p w14:paraId="2C9C28AD" w14:textId="77777777" w:rsidR="00AE2549" w:rsidRPr="0063703B" w:rsidRDefault="00814CD8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Pracoviště si vyhledá každý žák sám</w:t>
      </w:r>
      <w:r w:rsidR="00AE2549" w:rsidRPr="006370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DD13CA0" w14:textId="135E7333" w:rsidR="002256E8" w:rsidRP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Rozpis pracovní doby stanovuje smluvní pracoviště. </w:t>
      </w:r>
    </w:p>
    <w:p w14:paraId="5F0FC6C6" w14:textId="2BC3D915" w:rsidR="002256E8" w:rsidRP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Z realizace této praxe neplynou ani jedné smluvní straně žádné finanční nároky. Během práce za žáky ručí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instruktor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, jmenovaný pracovištěm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. V době mimopracovní škola ani instruktor za žáky neručí.</w:t>
      </w:r>
    </w:p>
    <w:p w14:paraId="12C97149" w14:textId="77777777" w:rsidR="0063703B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Pokud žák na praxi nemůže nastoupit (např. ze zdravotních důvodů), případně pokud během praxe onemocní, je jeho povinností informovat zástupce ředitele Ing. Věru </w:t>
      </w:r>
      <w:proofErr w:type="spellStart"/>
      <w:r w:rsidRPr="0063703B">
        <w:rPr>
          <w:rFonts w:ascii="Arial" w:eastAsia="Times New Roman" w:hAnsi="Arial" w:cs="Arial"/>
          <w:sz w:val="24"/>
          <w:szCs w:val="24"/>
          <w:lang w:eastAsia="cs-CZ"/>
        </w:rPr>
        <w:t>Zezulákovou</w:t>
      </w:r>
      <w:proofErr w:type="spellEnd"/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(telefon 731 078 763). Praxi vykoná žák v náhradním termínu.  </w:t>
      </w:r>
    </w:p>
    <w:p w14:paraId="7B49957C" w14:textId="5108A649" w:rsidR="002256E8" w:rsidRPr="002F350D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Pokud se žák neomluví a na pracoviště nenastoupí, případně jej opustí bez domluvy s instruktorem, informuje instruktor o této situaci neprodleně školu. </w:t>
      </w:r>
    </w:p>
    <w:p w14:paraId="50F8A40A" w14:textId="53E00FAA" w:rsidR="002256E8" w:rsidRPr="002F350D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350D">
        <w:rPr>
          <w:rFonts w:ascii="Arial" w:eastAsia="Times New Roman" w:hAnsi="Arial" w:cs="Arial"/>
          <w:sz w:val="24"/>
          <w:szCs w:val="24"/>
          <w:lang w:eastAsia="cs-CZ"/>
        </w:rPr>
        <w:t>Žáci obdrží na začátku roku  </w:t>
      </w:r>
      <w:hyperlink r:id="rId6" w:history="1">
        <w:r w:rsidRPr="002F350D">
          <w:rPr>
            <w:rFonts w:ascii="Arial" w:eastAsia="Times New Roman" w:hAnsi="Arial" w:cs="Arial"/>
            <w:sz w:val="24"/>
            <w:szCs w:val="24"/>
            <w:lang w:eastAsia="cs-CZ"/>
          </w:rPr>
          <w:t>Rozpis praxí</w:t>
        </w:r>
      </w:hyperlink>
      <w:r w:rsidRPr="002F350D">
        <w:rPr>
          <w:rFonts w:ascii="Arial" w:eastAsia="Times New Roman" w:hAnsi="Arial" w:cs="Arial"/>
          <w:sz w:val="24"/>
          <w:szCs w:val="24"/>
          <w:lang w:eastAsia="cs-CZ"/>
        </w:rPr>
        <w:t>, na tuto dobu si neplánují žádné „aktivity“:</w:t>
      </w:r>
    </w:p>
    <w:p w14:paraId="6DBA0658" w14:textId="55C5E218" w:rsidR="002256E8" w:rsidRPr="002F350D" w:rsidRDefault="002256E8" w:rsidP="002256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F350D">
        <w:rPr>
          <w:rFonts w:ascii="Arial" w:eastAsia="Times New Roman" w:hAnsi="Arial" w:cs="Arial"/>
          <w:sz w:val="24"/>
          <w:szCs w:val="24"/>
          <w:lang w:eastAsia="cs-CZ"/>
        </w:rPr>
        <w:t>Po absolvování praxe odevzdávají žáci neprodleně </w:t>
      </w:r>
      <w:hyperlink r:id="rId7" w:history="1">
        <w:r w:rsidRPr="002F350D">
          <w:rPr>
            <w:rFonts w:ascii="Arial" w:eastAsia="Times New Roman" w:hAnsi="Arial" w:cs="Arial"/>
            <w:sz w:val="24"/>
            <w:szCs w:val="24"/>
            <w:lang w:eastAsia="cs-CZ"/>
          </w:rPr>
          <w:t>Evidenční</w:t>
        </w:r>
      </w:hyperlink>
      <w:r w:rsidRPr="002F350D">
        <w:rPr>
          <w:rFonts w:ascii="Arial" w:eastAsia="Times New Roman" w:hAnsi="Arial" w:cs="Arial"/>
          <w:sz w:val="24"/>
          <w:szCs w:val="24"/>
          <w:lang w:eastAsia="cs-CZ"/>
        </w:rPr>
        <w:t xml:space="preserve"> list, který musí být kompletně vyplněný a podepsaný instruktorem nebo pracovníkem zařízení.</w:t>
      </w:r>
    </w:p>
    <w:p w14:paraId="149261B2" w14:textId="77777777" w:rsidR="002256E8" w:rsidRPr="0063703B" w:rsidRDefault="002256E8" w:rsidP="002256E8">
      <w:pPr>
        <w:jc w:val="both"/>
      </w:pPr>
    </w:p>
    <w:p w14:paraId="4EBAA9BA" w14:textId="77777777" w:rsidR="002256E8" w:rsidRPr="0063703B" w:rsidRDefault="002256E8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0E2A05" w14:textId="77777777" w:rsidR="00AE2549" w:rsidRPr="0063703B" w:rsidRDefault="00AE254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Obor Hotelnictví a cestovní ruch </w:t>
      </w:r>
    </w:p>
    <w:p w14:paraId="3C6EFFC5" w14:textId="5D8426C0" w:rsidR="00814CD8" w:rsidRPr="0063703B" w:rsidRDefault="00AE2549" w:rsidP="003053CA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256E8" w:rsidRPr="0063703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2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>. ročníku probíhá tato praxe v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 restauracích, 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 xml:space="preserve">penzionech, 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>hotelech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, CK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Ve 3.ročníku již nemůže praxe probíhat v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restauraci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 xml:space="preserve"> a penzionu.</w:t>
      </w:r>
      <w:r w:rsidR="002256E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>Škola nabízí možnost pracovi</w:t>
      </w:r>
      <w:r w:rsidR="00DC2B0A">
        <w:rPr>
          <w:rFonts w:ascii="Arial" w:eastAsia="Times New Roman" w:hAnsi="Arial" w:cs="Arial"/>
          <w:sz w:val="24"/>
          <w:szCs w:val="24"/>
          <w:lang w:eastAsia="cs-CZ"/>
        </w:rPr>
        <w:t>šť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společnosti LL Luhačovice, Hotel Vega Pozlovice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, Lesní penzion </w:t>
      </w:r>
      <w:proofErr w:type="spellStart"/>
      <w:r w:rsidRPr="0063703B">
        <w:rPr>
          <w:rFonts w:ascii="Arial" w:eastAsia="Times New Roman" w:hAnsi="Arial" w:cs="Arial"/>
          <w:sz w:val="24"/>
          <w:szCs w:val="24"/>
          <w:lang w:eastAsia="cs-CZ"/>
        </w:rPr>
        <w:t>Bunč</w:t>
      </w:r>
      <w:proofErr w:type="spellEnd"/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C2B0A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="00814CD8"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s těmito pracovišti žáci uzavírají smlouvu individuálně.</w:t>
      </w:r>
    </w:p>
    <w:p w14:paraId="09570F5F" w14:textId="77777777" w:rsidR="00AE2549" w:rsidRPr="0063703B" w:rsidRDefault="00AE2549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F56B14" w14:textId="77777777" w:rsidR="00AE2549" w:rsidRPr="0063703B" w:rsidRDefault="00AE2549" w:rsidP="00AE25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b/>
          <w:sz w:val="24"/>
          <w:szCs w:val="24"/>
          <w:lang w:eastAsia="cs-CZ"/>
        </w:rPr>
        <w:t>Obor Hotelnictví a rekreologie</w:t>
      </w:r>
    </w:p>
    <w:p w14:paraId="4119C79D" w14:textId="77777777" w:rsidR="0006026C" w:rsidRPr="0063703B" w:rsidRDefault="0006026C" w:rsidP="00AE25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256E8" w:rsidRPr="0063703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2. ročníku probíhá tato praxe v zařízeních zabývajících se volnočasovými aktivitami – střediska volného času, sportovní zařízení apod.</w:t>
      </w:r>
    </w:p>
    <w:p w14:paraId="150BBADD" w14:textId="7175F199" w:rsidR="00AE2549" w:rsidRPr="0063703B" w:rsidRDefault="0006026C" w:rsidP="00B06C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3703B">
        <w:rPr>
          <w:rFonts w:ascii="Arial" w:eastAsia="Times New Roman" w:hAnsi="Arial" w:cs="Arial"/>
          <w:sz w:val="24"/>
          <w:szCs w:val="24"/>
          <w:lang w:eastAsia="cs-CZ"/>
        </w:rPr>
        <w:t>Ve 3.ročníku probíhá v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>restaur</w:t>
      </w:r>
      <w:bookmarkStart w:id="0" w:name="_GoBack"/>
      <w:bookmarkEnd w:id="0"/>
      <w:r w:rsidRPr="0063703B">
        <w:rPr>
          <w:rFonts w:ascii="Arial" w:eastAsia="Times New Roman" w:hAnsi="Arial" w:cs="Arial"/>
          <w:sz w:val="24"/>
          <w:szCs w:val="24"/>
          <w:lang w:eastAsia="cs-CZ"/>
        </w:rPr>
        <w:t>acích</w:t>
      </w:r>
      <w:r w:rsidR="0063703B">
        <w:rPr>
          <w:rFonts w:ascii="Arial" w:eastAsia="Times New Roman" w:hAnsi="Arial" w:cs="Arial"/>
          <w:sz w:val="24"/>
          <w:szCs w:val="24"/>
          <w:lang w:eastAsia="cs-CZ"/>
        </w:rPr>
        <w:t>, penzionech</w:t>
      </w:r>
      <w:r w:rsidRPr="0063703B">
        <w:rPr>
          <w:rFonts w:ascii="Arial" w:eastAsia="Times New Roman" w:hAnsi="Arial" w:cs="Arial"/>
          <w:sz w:val="24"/>
          <w:szCs w:val="24"/>
          <w:lang w:eastAsia="cs-CZ"/>
        </w:rPr>
        <w:t xml:space="preserve"> nebo hotelech.</w:t>
      </w:r>
    </w:p>
    <w:sectPr w:rsidR="00AE2549" w:rsidRPr="0063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D5E"/>
    <w:multiLevelType w:val="multilevel"/>
    <w:tmpl w:val="177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221BF"/>
    <w:multiLevelType w:val="multilevel"/>
    <w:tmpl w:val="CA8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04"/>
    <w:rsid w:val="0006026C"/>
    <w:rsid w:val="002256E8"/>
    <w:rsid w:val="002F350D"/>
    <w:rsid w:val="003053CA"/>
    <w:rsid w:val="004311C7"/>
    <w:rsid w:val="00510E6D"/>
    <w:rsid w:val="0063703B"/>
    <w:rsid w:val="007765F9"/>
    <w:rsid w:val="00814CD8"/>
    <w:rsid w:val="00922504"/>
    <w:rsid w:val="00AE2549"/>
    <w:rsid w:val="00B06CA5"/>
    <w:rsid w:val="00D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99E2"/>
  <w15:chartTrackingRefBased/>
  <w15:docId w15:val="{2F881651-0896-4227-941C-35118B55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2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25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km.cz/images/soubory/pro_zaky_a_rodice/praxe/2023-4/V%C3%BDkaz%20pr%C3%A1ce%202023-24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km.cz/images/soubory/pro_zaky_a_rodice/praxe/2023-4/Rozpis%20prax%C3%AD%202023-2024%20www.xlsx" TargetMode="External"/><Relationship Id="rId5" Type="http://schemas.openxmlformats.org/officeDocument/2006/relationships/hyperlink" Target="https://www.hskm.cz/pro-zaky-a-rodice/prax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Zezuláková</dc:creator>
  <cp:keywords/>
  <dc:description/>
  <cp:lastModifiedBy>Věra Zezuláková</cp:lastModifiedBy>
  <cp:revision>3</cp:revision>
  <dcterms:created xsi:type="dcterms:W3CDTF">2024-09-13T10:17:00Z</dcterms:created>
  <dcterms:modified xsi:type="dcterms:W3CDTF">2024-09-13T10:20:00Z</dcterms:modified>
</cp:coreProperties>
</file>